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0A" w:rsidRDefault="00CA620A">
      <w:bookmarkStart w:id="0" w:name="_GoBack"/>
      <w:bookmarkEnd w:id="0"/>
      <w:r>
        <w:rPr>
          <w:noProof/>
        </w:rPr>
        <w:drawing>
          <wp:inline distT="0" distB="0" distL="0" distR="0">
            <wp:extent cx="9459794" cy="1056905"/>
            <wp:effectExtent l="19050" t="0" r="27106"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horzAnchor="margin" w:tblpY="90"/>
        <w:tblW w:w="0" w:type="auto"/>
        <w:tblLook w:val="04A0"/>
      </w:tblPr>
      <w:tblGrid>
        <w:gridCol w:w="4872"/>
        <w:gridCol w:w="4872"/>
        <w:gridCol w:w="4872"/>
      </w:tblGrid>
      <w:tr w:rsidR="006A27CD" w:rsidTr="006A27CD">
        <w:trPr>
          <w:trHeight w:val="1879"/>
        </w:trPr>
        <w:tc>
          <w:tcPr>
            <w:tcW w:w="4872" w:type="dxa"/>
          </w:tcPr>
          <w:p w:rsidR="006A27CD" w:rsidRDefault="006A27CD" w:rsidP="006A27CD">
            <w:pPr>
              <w:tabs>
                <w:tab w:val="left" w:pos="8299"/>
              </w:tabs>
            </w:pPr>
            <w:r>
              <w:t>The Classical Period covered the height of the Greek culture and the Roman Empire, from its rise to its fall, about 500 BCE to 500 CE.  The people of these ancient societies developed many of the ideas that, today, make up our mathematics, science, literature, and art.</w:t>
            </w:r>
          </w:p>
        </w:tc>
        <w:tc>
          <w:tcPr>
            <w:tcW w:w="4872" w:type="dxa"/>
          </w:tcPr>
          <w:p w:rsidR="006A27CD" w:rsidRDefault="006A27CD" w:rsidP="006A27CD">
            <w:pPr>
              <w:tabs>
                <w:tab w:val="left" w:pos="8299"/>
              </w:tabs>
            </w:pPr>
            <w:r>
              <w:t>The Medieval Period in Europe, which lasted roughly from 500-1400 CE, was characterized by the rise of feudalism and the controlling power of the Catholic Church in people’s lives.</w:t>
            </w:r>
          </w:p>
        </w:tc>
        <w:tc>
          <w:tcPr>
            <w:tcW w:w="4872" w:type="dxa"/>
          </w:tcPr>
          <w:p w:rsidR="006A27CD" w:rsidRDefault="006A27CD" w:rsidP="006A27CD">
            <w:pPr>
              <w:tabs>
                <w:tab w:val="left" w:pos="8299"/>
              </w:tabs>
            </w:pPr>
            <w:r>
              <w:t>The Renaissance included a rebirth of interest in Classical culture.  It began around 1350 and lasted until 1650.  People rediscovered the writings and artworks of the Greeks and Romans, borrowed their ancient ideas, and combined them in new ways.</w:t>
            </w:r>
          </w:p>
        </w:tc>
      </w:tr>
      <w:tr w:rsidR="006A27CD" w:rsidTr="006A27CD">
        <w:trPr>
          <w:trHeight w:val="745"/>
        </w:trPr>
        <w:tc>
          <w:tcPr>
            <w:tcW w:w="4872" w:type="dxa"/>
          </w:tcPr>
          <w:p w:rsidR="006A27CD" w:rsidRPr="00CA620A" w:rsidRDefault="006A27CD" w:rsidP="006A27CD">
            <w:pPr>
              <w:tabs>
                <w:tab w:val="left" w:pos="8299"/>
              </w:tabs>
            </w:pPr>
            <w:r>
              <w:rPr>
                <w:b/>
              </w:rPr>
              <w:t xml:space="preserve">Forms of Art: </w:t>
            </w:r>
            <w:r>
              <w:t>sculpture, pottery, murals, mosaics</w:t>
            </w:r>
          </w:p>
        </w:tc>
        <w:tc>
          <w:tcPr>
            <w:tcW w:w="4872" w:type="dxa"/>
          </w:tcPr>
          <w:p w:rsidR="006A27CD" w:rsidRPr="00CA620A" w:rsidRDefault="006A27CD" w:rsidP="006A27CD">
            <w:pPr>
              <w:tabs>
                <w:tab w:val="left" w:pos="8299"/>
              </w:tabs>
            </w:pPr>
            <w:r>
              <w:rPr>
                <w:b/>
              </w:rPr>
              <w:t xml:space="preserve">Forms of Art: </w:t>
            </w:r>
            <w:r w:rsidRPr="00CA620A">
              <w:t>stained-glass windows, sculptures, illuminated manuscripts, paintings, tapestries</w:t>
            </w:r>
          </w:p>
        </w:tc>
        <w:tc>
          <w:tcPr>
            <w:tcW w:w="4872" w:type="dxa"/>
          </w:tcPr>
          <w:p w:rsidR="006A27CD" w:rsidRPr="00CA620A" w:rsidRDefault="006A27CD" w:rsidP="006A27CD">
            <w:pPr>
              <w:tabs>
                <w:tab w:val="left" w:pos="8299"/>
              </w:tabs>
            </w:pPr>
            <w:r>
              <w:rPr>
                <w:b/>
              </w:rPr>
              <w:t xml:space="preserve">Forms of Art: </w:t>
            </w:r>
            <w:r>
              <w:t>sculpture, murals, drawings, paintings</w:t>
            </w:r>
          </w:p>
        </w:tc>
      </w:tr>
      <w:tr w:rsidR="006A27CD" w:rsidTr="006A27CD">
        <w:trPr>
          <w:trHeight w:val="799"/>
        </w:trPr>
        <w:tc>
          <w:tcPr>
            <w:tcW w:w="4872" w:type="dxa"/>
          </w:tcPr>
          <w:p w:rsidR="006A27CD" w:rsidRPr="00CA620A" w:rsidRDefault="006A27CD" w:rsidP="006A27CD">
            <w:pPr>
              <w:tabs>
                <w:tab w:val="left" w:pos="8299"/>
              </w:tabs>
            </w:pPr>
            <w:r>
              <w:rPr>
                <w:b/>
              </w:rPr>
              <w:t xml:space="preserve">Purposes: </w:t>
            </w:r>
            <w:r>
              <w:t>to show the importance of people and leaders, as well as gods and goddesses</w:t>
            </w:r>
          </w:p>
        </w:tc>
        <w:tc>
          <w:tcPr>
            <w:tcW w:w="4872" w:type="dxa"/>
          </w:tcPr>
          <w:p w:rsidR="006A27CD" w:rsidRPr="00CA620A" w:rsidRDefault="006A27CD" w:rsidP="006A27CD">
            <w:pPr>
              <w:tabs>
                <w:tab w:val="left" w:pos="8299"/>
              </w:tabs>
            </w:pPr>
            <w:r>
              <w:rPr>
                <w:b/>
              </w:rPr>
              <w:t xml:space="preserve">Purposes: </w:t>
            </w:r>
            <w:r w:rsidRPr="00CA620A">
              <w:t>to teach religion to people who cannot read or write</w:t>
            </w:r>
          </w:p>
        </w:tc>
        <w:tc>
          <w:tcPr>
            <w:tcW w:w="4872" w:type="dxa"/>
          </w:tcPr>
          <w:p w:rsidR="006A27CD" w:rsidRPr="00CA620A" w:rsidRDefault="006A27CD" w:rsidP="006A27CD">
            <w:pPr>
              <w:tabs>
                <w:tab w:val="left" w:pos="8299"/>
              </w:tabs>
            </w:pPr>
            <w:r>
              <w:rPr>
                <w:b/>
              </w:rPr>
              <w:t xml:space="preserve">Purposes: </w:t>
            </w:r>
            <w:r>
              <w:t>to show the importance of people and nature, not just religion</w:t>
            </w:r>
          </w:p>
        </w:tc>
      </w:tr>
      <w:tr w:rsidR="006A27CD" w:rsidTr="006A27CD">
        <w:trPr>
          <w:trHeight w:val="4318"/>
        </w:trPr>
        <w:tc>
          <w:tcPr>
            <w:tcW w:w="4872" w:type="dxa"/>
          </w:tcPr>
          <w:p w:rsidR="006A27CD" w:rsidRDefault="006A27CD" w:rsidP="006A27CD">
            <w:pPr>
              <w:tabs>
                <w:tab w:val="left" w:pos="8299"/>
              </w:tabs>
              <w:rPr>
                <w:b/>
              </w:rPr>
            </w:pPr>
            <w:r>
              <w:rPr>
                <w:b/>
              </w:rPr>
              <w:t>Characteristics of Classical Art:</w:t>
            </w:r>
          </w:p>
          <w:p w:rsidR="006A27CD" w:rsidRDefault="006A27CD" w:rsidP="006A27CD">
            <w:pPr>
              <w:pStyle w:val="ListParagraph"/>
              <w:numPr>
                <w:ilvl w:val="0"/>
                <w:numId w:val="1"/>
              </w:numPr>
              <w:tabs>
                <w:tab w:val="left" w:pos="8299"/>
              </w:tabs>
            </w:pPr>
            <w:r>
              <w:t>Figures look idealized, perfect</w:t>
            </w:r>
          </w:p>
          <w:p w:rsidR="006A27CD" w:rsidRDefault="006A27CD" w:rsidP="006A27CD">
            <w:pPr>
              <w:pStyle w:val="ListParagraph"/>
              <w:numPr>
                <w:ilvl w:val="0"/>
                <w:numId w:val="1"/>
              </w:numPr>
              <w:tabs>
                <w:tab w:val="left" w:pos="8299"/>
              </w:tabs>
            </w:pPr>
            <w:r>
              <w:t>Bodies are often nude or draped in togas</w:t>
            </w:r>
          </w:p>
          <w:p w:rsidR="006A27CD" w:rsidRDefault="006A27CD" w:rsidP="006A27CD">
            <w:pPr>
              <w:pStyle w:val="ListParagraph"/>
              <w:numPr>
                <w:ilvl w:val="0"/>
                <w:numId w:val="1"/>
              </w:numPr>
              <w:tabs>
                <w:tab w:val="left" w:pos="8299"/>
              </w:tabs>
            </w:pPr>
            <w:r>
              <w:t>Faces are bland, calm, without emotion</w:t>
            </w:r>
          </w:p>
          <w:p w:rsidR="006A27CD" w:rsidRDefault="006A27CD" w:rsidP="006A27CD">
            <w:pPr>
              <w:pStyle w:val="ListParagraph"/>
              <w:numPr>
                <w:ilvl w:val="0"/>
                <w:numId w:val="1"/>
              </w:numPr>
              <w:tabs>
                <w:tab w:val="left" w:pos="8299"/>
              </w:tabs>
            </w:pPr>
            <w:r>
              <w:t>Scenes and subjects show heroic figures or real people doing real tasks of daily life</w:t>
            </w:r>
          </w:p>
          <w:p w:rsidR="006A27CD" w:rsidRDefault="006A27CD" w:rsidP="006A27CD">
            <w:pPr>
              <w:pStyle w:val="ListParagraph"/>
              <w:numPr>
                <w:ilvl w:val="0"/>
                <w:numId w:val="1"/>
              </w:numPr>
              <w:tabs>
                <w:tab w:val="left" w:pos="8299"/>
              </w:tabs>
            </w:pPr>
            <w:r>
              <w:t>Little background or sense of perspective (when distant objects look far away</w:t>
            </w:r>
          </w:p>
          <w:p w:rsidR="006A27CD" w:rsidRDefault="006A27CD" w:rsidP="006A27CD">
            <w:pPr>
              <w:pStyle w:val="ListParagraph"/>
              <w:numPr>
                <w:ilvl w:val="0"/>
                <w:numId w:val="1"/>
              </w:numPr>
              <w:tabs>
                <w:tab w:val="left" w:pos="8299"/>
              </w:tabs>
            </w:pPr>
            <w:r>
              <w:t>Bodies look active, move convincingly</w:t>
            </w:r>
          </w:p>
          <w:p w:rsidR="00904D53" w:rsidRDefault="00904D53" w:rsidP="006A27CD">
            <w:pPr>
              <w:pStyle w:val="ListParagraph"/>
              <w:numPr>
                <w:ilvl w:val="0"/>
                <w:numId w:val="1"/>
              </w:numPr>
              <w:tabs>
                <w:tab w:val="left" w:pos="8299"/>
              </w:tabs>
            </w:pPr>
            <w:r>
              <w:t>Disproportionate depictions of the human body in murals and mosaics</w:t>
            </w:r>
          </w:p>
          <w:p w:rsidR="006A27CD" w:rsidRPr="00CA620A" w:rsidRDefault="006A27CD" w:rsidP="006A27CD">
            <w:pPr>
              <w:pStyle w:val="ListParagraph"/>
              <w:tabs>
                <w:tab w:val="left" w:pos="8299"/>
              </w:tabs>
            </w:pPr>
          </w:p>
        </w:tc>
        <w:tc>
          <w:tcPr>
            <w:tcW w:w="4872" w:type="dxa"/>
          </w:tcPr>
          <w:p w:rsidR="006A27CD" w:rsidRDefault="006A27CD" w:rsidP="006A27CD">
            <w:pPr>
              <w:tabs>
                <w:tab w:val="left" w:pos="8299"/>
              </w:tabs>
              <w:rPr>
                <w:b/>
              </w:rPr>
            </w:pPr>
            <w:r>
              <w:rPr>
                <w:b/>
              </w:rPr>
              <w:t xml:space="preserve">Characteristics of </w:t>
            </w:r>
            <w:r w:rsidR="00FB1043">
              <w:rPr>
                <w:b/>
              </w:rPr>
              <w:t>Medieval</w:t>
            </w:r>
            <w:r>
              <w:rPr>
                <w:b/>
              </w:rPr>
              <w:t xml:space="preserve"> Art:</w:t>
            </w:r>
          </w:p>
          <w:p w:rsidR="006A27CD" w:rsidRDefault="006A27CD" w:rsidP="006A27CD">
            <w:pPr>
              <w:pStyle w:val="ListParagraph"/>
              <w:numPr>
                <w:ilvl w:val="0"/>
                <w:numId w:val="1"/>
              </w:numPr>
              <w:tabs>
                <w:tab w:val="left" w:pos="8299"/>
              </w:tabs>
            </w:pPr>
            <w:r>
              <w:t>Figures look flat and stiff with little real movement</w:t>
            </w:r>
          </w:p>
          <w:p w:rsidR="006A27CD" w:rsidRDefault="006A27CD" w:rsidP="006A27CD">
            <w:pPr>
              <w:pStyle w:val="ListParagraph"/>
              <w:numPr>
                <w:ilvl w:val="0"/>
                <w:numId w:val="1"/>
              </w:numPr>
              <w:tabs>
                <w:tab w:val="left" w:pos="8299"/>
              </w:tabs>
            </w:pPr>
            <w:r>
              <w:t>Bodies are fully clothed, draped in stiff looking clothing</w:t>
            </w:r>
          </w:p>
          <w:p w:rsidR="006A27CD" w:rsidRDefault="006A27CD" w:rsidP="006A27CD">
            <w:pPr>
              <w:pStyle w:val="ListParagraph"/>
              <w:numPr>
                <w:ilvl w:val="0"/>
                <w:numId w:val="1"/>
              </w:numPr>
              <w:tabs>
                <w:tab w:val="left" w:pos="8299"/>
              </w:tabs>
            </w:pPr>
            <w:r>
              <w:t>Faces are solemn with little emotion</w:t>
            </w:r>
          </w:p>
          <w:p w:rsidR="006A27CD" w:rsidRDefault="006A27CD" w:rsidP="006A27CD">
            <w:pPr>
              <w:pStyle w:val="ListParagraph"/>
              <w:numPr>
                <w:ilvl w:val="0"/>
                <w:numId w:val="1"/>
              </w:numPr>
              <w:tabs>
                <w:tab w:val="left" w:pos="8299"/>
              </w:tabs>
            </w:pPr>
            <w:r>
              <w:t>Scenes and subjects show Biblical figures and leaders doings tasks to glorify God</w:t>
            </w:r>
          </w:p>
          <w:p w:rsidR="00F447A8" w:rsidRDefault="00F447A8" w:rsidP="00F447A8">
            <w:pPr>
              <w:pStyle w:val="ListParagraph"/>
              <w:numPr>
                <w:ilvl w:val="0"/>
                <w:numId w:val="1"/>
              </w:numPr>
              <w:tabs>
                <w:tab w:val="left" w:pos="8299"/>
              </w:tabs>
            </w:pPr>
            <w:r>
              <w:t>Backgrounds a single color, often gold</w:t>
            </w:r>
          </w:p>
          <w:p w:rsidR="006A27CD" w:rsidRDefault="006A27CD" w:rsidP="006A27CD">
            <w:pPr>
              <w:pStyle w:val="ListParagraph"/>
              <w:numPr>
                <w:ilvl w:val="0"/>
                <w:numId w:val="1"/>
              </w:numPr>
              <w:tabs>
                <w:tab w:val="left" w:pos="8299"/>
              </w:tabs>
            </w:pPr>
            <w:r>
              <w:t xml:space="preserve">Flat, </w:t>
            </w:r>
            <w:r w:rsidR="00F447A8">
              <w:t xml:space="preserve">frozen-looking </w:t>
            </w:r>
            <w:r>
              <w:t>two-dimensional figures</w:t>
            </w:r>
            <w:r w:rsidR="00F447A8">
              <w:t xml:space="preserve"> of humans</w:t>
            </w:r>
          </w:p>
          <w:p w:rsidR="00963105" w:rsidRPr="00CA620A" w:rsidRDefault="00963105" w:rsidP="006A27CD">
            <w:pPr>
              <w:pStyle w:val="ListParagraph"/>
              <w:numPr>
                <w:ilvl w:val="0"/>
                <w:numId w:val="1"/>
              </w:numPr>
              <w:tabs>
                <w:tab w:val="left" w:pos="8299"/>
              </w:tabs>
            </w:pPr>
            <w:r>
              <w:t>Disproportionate depictions of the human body</w:t>
            </w:r>
          </w:p>
        </w:tc>
        <w:tc>
          <w:tcPr>
            <w:tcW w:w="4872" w:type="dxa"/>
          </w:tcPr>
          <w:p w:rsidR="006A27CD" w:rsidRDefault="006A27CD" w:rsidP="006A27CD">
            <w:pPr>
              <w:tabs>
                <w:tab w:val="left" w:pos="8299"/>
              </w:tabs>
              <w:rPr>
                <w:b/>
              </w:rPr>
            </w:pPr>
            <w:r>
              <w:rPr>
                <w:b/>
              </w:rPr>
              <w:t xml:space="preserve">Characteristics of </w:t>
            </w:r>
            <w:r w:rsidR="00FB1043">
              <w:rPr>
                <w:b/>
              </w:rPr>
              <w:t>Renaissance</w:t>
            </w:r>
            <w:r>
              <w:rPr>
                <w:b/>
              </w:rPr>
              <w:t xml:space="preserve"> Art:</w:t>
            </w:r>
          </w:p>
          <w:p w:rsidR="006A27CD" w:rsidRDefault="006A27CD" w:rsidP="006A27CD">
            <w:pPr>
              <w:pStyle w:val="ListParagraph"/>
              <w:numPr>
                <w:ilvl w:val="0"/>
                <w:numId w:val="1"/>
              </w:numPr>
              <w:tabs>
                <w:tab w:val="left" w:pos="8299"/>
              </w:tabs>
            </w:pPr>
            <w:r>
              <w:t>Figures look idealized, perfect</w:t>
            </w:r>
          </w:p>
          <w:p w:rsidR="006A27CD" w:rsidRDefault="006A27CD" w:rsidP="006A27CD">
            <w:pPr>
              <w:pStyle w:val="ListParagraph"/>
              <w:numPr>
                <w:ilvl w:val="0"/>
                <w:numId w:val="1"/>
              </w:numPr>
              <w:tabs>
                <w:tab w:val="left" w:pos="8299"/>
              </w:tabs>
            </w:pPr>
            <w:r>
              <w:t>Bodies may be nude or clothed</w:t>
            </w:r>
          </w:p>
          <w:p w:rsidR="006A27CD" w:rsidRDefault="006A27CD" w:rsidP="006A27CD">
            <w:pPr>
              <w:pStyle w:val="ListParagraph"/>
              <w:numPr>
                <w:ilvl w:val="0"/>
                <w:numId w:val="1"/>
              </w:numPr>
              <w:tabs>
                <w:tab w:val="left" w:pos="8299"/>
              </w:tabs>
            </w:pPr>
            <w:r>
              <w:t>Faces are express what people are thinking</w:t>
            </w:r>
          </w:p>
          <w:p w:rsidR="006A27CD" w:rsidRDefault="006A27CD" w:rsidP="006A27CD">
            <w:pPr>
              <w:pStyle w:val="ListParagraph"/>
              <w:numPr>
                <w:ilvl w:val="0"/>
                <w:numId w:val="1"/>
              </w:numPr>
              <w:tabs>
                <w:tab w:val="left" w:pos="8299"/>
              </w:tabs>
            </w:pPr>
            <w:r>
              <w:t>Scenes and subjects show religi</w:t>
            </w:r>
            <w:r w:rsidR="009E3F4C">
              <w:t xml:space="preserve">ous, pagan and secular (non-religious) </w:t>
            </w:r>
            <w:r>
              <w:t xml:space="preserve">scenes </w:t>
            </w:r>
          </w:p>
          <w:p w:rsidR="006A27CD" w:rsidRDefault="006A27CD" w:rsidP="006A27CD">
            <w:pPr>
              <w:pStyle w:val="ListParagraph"/>
              <w:numPr>
                <w:ilvl w:val="0"/>
                <w:numId w:val="1"/>
              </w:numPr>
              <w:tabs>
                <w:tab w:val="left" w:pos="8299"/>
              </w:tabs>
            </w:pPr>
            <w:r>
              <w:t>Full, deep backgrounds with perspective</w:t>
            </w:r>
          </w:p>
          <w:p w:rsidR="006A27CD" w:rsidRDefault="006A27CD" w:rsidP="006A27CD">
            <w:pPr>
              <w:pStyle w:val="ListParagraph"/>
              <w:numPr>
                <w:ilvl w:val="0"/>
                <w:numId w:val="1"/>
              </w:numPr>
              <w:tabs>
                <w:tab w:val="left" w:pos="8299"/>
              </w:tabs>
            </w:pPr>
            <w:r>
              <w:t>Interest in nature, lots of natural detail</w:t>
            </w:r>
            <w:r w:rsidR="00F447A8">
              <w:t>, emphasis on the accuracy of nature and humans shown</w:t>
            </w:r>
          </w:p>
          <w:p w:rsidR="00963105" w:rsidRDefault="00963105" w:rsidP="006A27CD">
            <w:pPr>
              <w:pStyle w:val="ListParagraph"/>
              <w:numPr>
                <w:ilvl w:val="0"/>
                <w:numId w:val="1"/>
              </w:numPr>
              <w:tabs>
                <w:tab w:val="left" w:pos="8299"/>
              </w:tabs>
            </w:pPr>
            <w:r>
              <w:t>Realistic and proportionate depictions of the human body</w:t>
            </w:r>
          </w:p>
          <w:p w:rsidR="00F447A8" w:rsidRDefault="00F447A8" w:rsidP="00F447A8">
            <w:pPr>
              <w:pStyle w:val="ListParagraph"/>
              <w:numPr>
                <w:ilvl w:val="0"/>
                <w:numId w:val="1"/>
              </w:numPr>
              <w:tabs>
                <w:tab w:val="left" w:pos="8299"/>
              </w:tabs>
            </w:pPr>
            <w:r>
              <w:t>Paintings are symmetrical</w:t>
            </w:r>
          </w:p>
          <w:p w:rsidR="00F447A8" w:rsidRPr="00CA620A" w:rsidRDefault="00F447A8" w:rsidP="00F447A8">
            <w:pPr>
              <w:pStyle w:val="ListParagraph"/>
              <w:numPr>
                <w:ilvl w:val="0"/>
                <w:numId w:val="1"/>
              </w:numPr>
              <w:tabs>
                <w:tab w:val="left" w:pos="8299"/>
              </w:tabs>
            </w:pPr>
            <w:r>
              <w:t>Paintings look to emphasize chiaroscuro (colors respond to the light that falls on them)</w:t>
            </w:r>
          </w:p>
        </w:tc>
      </w:tr>
    </w:tbl>
    <w:p w:rsidR="00CA620A" w:rsidRPr="00CA620A" w:rsidRDefault="00CA620A" w:rsidP="00CA620A"/>
    <w:p w:rsidR="00CA620A" w:rsidRPr="00CA620A" w:rsidRDefault="00CA620A" w:rsidP="00CA620A">
      <w:pPr>
        <w:tabs>
          <w:tab w:val="left" w:pos="8299"/>
        </w:tabs>
      </w:pPr>
    </w:p>
    <w:sectPr w:rsidR="00CA620A" w:rsidRPr="00CA620A" w:rsidSect="00CA620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3D2"/>
    <w:multiLevelType w:val="hybridMultilevel"/>
    <w:tmpl w:val="DA4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620A"/>
    <w:rsid w:val="000F46BE"/>
    <w:rsid w:val="000F6915"/>
    <w:rsid w:val="00141355"/>
    <w:rsid w:val="00190449"/>
    <w:rsid w:val="0027263B"/>
    <w:rsid w:val="00277F36"/>
    <w:rsid w:val="00400538"/>
    <w:rsid w:val="00442B9A"/>
    <w:rsid w:val="00475CDE"/>
    <w:rsid w:val="0052692B"/>
    <w:rsid w:val="005E51AF"/>
    <w:rsid w:val="006A27CD"/>
    <w:rsid w:val="006C758B"/>
    <w:rsid w:val="006D46CB"/>
    <w:rsid w:val="007206D0"/>
    <w:rsid w:val="00720AA5"/>
    <w:rsid w:val="00752A52"/>
    <w:rsid w:val="00904D53"/>
    <w:rsid w:val="00963105"/>
    <w:rsid w:val="009E3F4C"/>
    <w:rsid w:val="00A526A7"/>
    <w:rsid w:val="00A564A5"/>
    <w:rsid w:val="00CA4098"/>
    <w:rsid w:val="00CA620A"/>
    <w:rsid w:val="00CB1C1E"/>
    <w:rsid w:val="00E47687"/>
    <w:rsid w:val="00F1001F"/>
    <w:rsid w:val="00F4292D"/>
    <w:rsid w:val="00F447A8"/>
    <w:rsid w:val="00FB1043"/>
    <w:rsid w:val="00FC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0A"/>
    <w:rPr>
      <w:rFonts w:ascii="Tahoma" w:hAnsi="Tahoma" w:cs="Tahoma"/>
      <w:sz w:val="16"/>
      <w:szCs w:val="16"/>
    </w:rPr>
  </w:style>
  <w:style w:type="table" w:styleId="TableGrid">
    <w:name w:val="Table Grid"/>
    <w:basedOn w:val="TableNormal"/>
    <w:uiPriority w:val="59"/>
    <w:rsid w:val="00CA6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0A"/>
    <w:rPr>
      <w:rFonts w:ascii="Tahoma" w:hAnsi="Tahoma" w:cs="Tahoma"/>
      <w:sz w:val="16"/>
      <w:szCs w:val="16"/>
    </w:rPr>
  </w:style>
  <w:style w:type="table" w:styleId="TableGrid">
    <w:name w:val="Table Grid"/>
    <w:basedOn w:val="TableNormal"/>
    <w:uiPriority w:val="59"/>
    <w:rsid w:val="00CA6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F20406-8167-41DB-AB97-60ACB795AFEE}" type="doc">
      <dgm:prSet loTypeId="urn:microsoft.com/office/officeart/2005/8/layout/hProcess7#1" loCatId="list" qsTypeId="urn:microsoft.com/office/officeart/2005/8/quickstyle/simple1" qsCatId="simple" csTypeId="urn:microsoft.com/office/officeart/2005/8/colors/accent1_2" csCatId="accent1" phldr="1"/>
      <dgm:spPr/>
      <dgm:t>
        <a:bodyPr/>
        <a:lstStyle/>
        <a:p>
          <a:endParaRPr lang="en-US"/>
        </a:p>
      </dgm:t>
    </dgm:pt>
    <dgm:pt modelId="{59BEABD6-7122-4B16-B4C7-B781F48980BD}">
      <dgm:prSet phldrT="[Text]"/>
      <dgm:spPr/>
      <dgm:t>
        <a:bodyPr/>
        <a:lstStyle/>
        <a:p>
          <a:r>
            <a:rPr lang="en-US"/>
            <a:t>500 BCE</a:t>
          </a:r>
        </a:p>
      </dgm:t>
    </dgm:pt>
    <dgm:pt modelId="{15BC2356-2936-4248-9DF3-C7BD35D16D59}" type="parTrans" cxnId="{0EBA6BBD-CBF2-478D-85A9-F34F21F39B28}">
      <dgm:prSet/>
      <dgm:spPr/>
      <dgm:t>
        <a:bodyPr/>
        <a:lstStyle/>
        <a:p>
          <a:endParaRPr lang="en-US"/>
        </a:p>
      </dgm:t>
    </dgm:pt>
    <dgm:pt modelId="{5016DECA-841F-4433-B4DF-298D74F2A3E7}" type="sibTrans" cxnId="{0EBA6BBD-CBF2-478D-85A9-F34F21F39B28}">
      <dgm:prSet/>
      <dgm:spPr/>
      <dgm:t>
        <a:bodyPr/>
        <a:lstStyle/>
        <a:p>
          <a:endParaRPr lang="en-US"/>
        </a:p>
      </dgm:t>
    </dgm:pt>
    <dgm:pt modelId="{3295D1B5-4DBE-4C65-BD9C-92336FB8E220}">
      <dgm:prSet phldrT="[Text]"/>
      <dgm:spPr/>
      <dgm:t>
        <a:bodyPr/>
        <a:lstStyle/>
        <a:p>
          <a:r>
            <a:rPr lang="en-US"/>
            <a:t>Classical </a:t>
          </a:r>
        </a:p>
        <a:p>
          <a:r>
            <a:rPr lang="en-US"/>
            <a:t>Period</a:t>
          </a:r>
        </a:p>
      </dgm:t>
    </dgm:pt>
    <dgm:pt modelId="{6061FCE2-6297-4D77-A958-C70CFA541D12}" type="parTrans" cxnId="{C68C1088-B6EC-4BEE-9BA3-AD730ABDD56C}">
      <dgm:prSet/>
      <dgm:spPr/>
      <dgm:t>
        <a:bodyPr/>
        <a:lstStyle/>
        <a:p>
          <a:endParaRPr lang="en-US"/>
        </a:p>
      </dgm:t>
    </dgm:pt>
    <dgm:pt modelId="{34046C86-9422-4CB7-BBB3-BB867D21BC9D}" type="sibTrans" cxnId="{C68C1088-B6EC-4BEE-9BA3-AD730ABDD56C}">
      <dgm:prSet/>
      <dgm:spPr/>
      <dgm:t>
        <a:bodyPr/>
        <a:lstStyle/>
        <a:p>
          <a:endParaRPr lang="en-US"/>
        </a:p>
      </dgm:t>
    </dgm:pt>
    <dgm:pt modelId="{E8877242-722B-4D29-A632-AE4CED1D0A02}">
      <dgm:prSet phldrT="[Text]"/>
      <dgm:spPr/>
      <dgm:t>
        <a:bodyPr/>
        <a:lstStyle/>
        <a:p>
          <a:r>
            <a:rPr lang="en-US"/>
            <a:t>500 CE</a:t>
          </a:r>
        </a:p>
      </dgm:t>
    </dgm:pt>
    <dgm:pt modelId="{B149C452-91FF-4061-9264-9F359624833A}" type="parTrans" cxnId="{E94DF0C5-54D0-4947-865C-7E029A46F16F}">
      <dgm:prSet/>
      <dgm:spPr/>
      <dgm:t>
        <a:bodyPr/>
        <a:lstStyle/>
        <a:p>
          <a:endParaRPr lang="en-US"/>
        </a:p>
      </dgm:t>
    </dgm:pt>
    <dgm:pt modelId="{DFAEE073-24C9-44F6-986A-A3EB8F21B4D3}" type="sibTrans" cxnId="{E94DF0C5-54D0-4947-865C-7E029A46F16F}">
      <dgm:prSet/>
      <dgm:spPr/>
      <dgm:t>
        <a:bodyPr/>
        <a:lstStyle/>
        <a:p>
          <a:endParaRPr lang="en-US"/>
        </a:p>
      </dgm:t>
    </dgm:pt>
    <dgm:pt modelId="{9F674D97-BEC3-42A4-8984-960EFD769494}">
      <dgm:prSet phldrT="[Text]"/>
      <dgm:spPr/>
      <dgm:t>
        <a:bodyPr/>
        <a:lstStyle/>
        <a:p>
          <a:r>
            <a:rPr lang="en-US"/>
            <a:t>Medieval </a:t>
          </a:r>
        </a:p>
        <a:p>
          <a:r>
            <a:rPr lang="en-US"/>
            <a:t>Period</a:t>
          </a:r>
        </a:p>
      </dgm:t>
    </dgm:pt>
    <dgm:pt modelId="{A051611A-4A6D-4154-A575-A311518E5C77}" type="parTrans" cxnId="{1AAA4CBD-A10C-4ED6-948E-E295BD3F6BA7}">
      <dgm:prSet/>
      <dgm:spPr/>
      <dgm:t>
        <a:bodyPr/>
        <a:lstStyle/>
        <a:p>
          <a:endParaRPr lang="en-US"/>
        </a:p>
      </dgm:t>
    </dgm:pt>
    <dgm:pt modelId="{B6BE92C1-DA11-4771-9043-D4ED7CE9201E}" type="sibTrans" cxnId="{1AAA4CBD-A10C-4ED6-948E-E295BD3F6BA7}">
      <dgm:prSet/>
      <dgm:spPr/>
      <dgm:t>
        <a:bodyPr/>
        <a:lstStyle/>
        <a:p>
          <a:endParaRPr lang="en-US"/>
        </a:p>
      </dgm:t>
    </dgm:pt>
    <dgm:pt modelId="{D1F5BA2F-15AC-4CCC-A9BC-72EA8E5A1143}">
      <dgm:prSet phldrT="[Text]"/>
      <dgm:spPr/>
      <dgm:t>
        <a:bodyPr/>
        <a:lstStyle/>
        <a:p>
          <a:r>
            <a:rPr lang="en-US"/>
            <a:t>1350 CE</a:t>
          </a:r>
        </a:p>
      </dgm:t>
    </dgm:pt>
    <dgm:pt modelId="{BB997151-9A2C-42F9-AADC-C2135372082B}" type="parTrans" cxnId="{0AD32936-DA16-4A53-B172-72F7E2EC83D1}">
      <dgm:prSet/>
      <dgm:spPr/>
      <dgm:t>
        <a:bodyPr/>
        <a:lstStyle/>
        <a:p>
          <a:endParaRPr lang="en-US"/>
        </a:p>
      </dgm:t>
    </dgm:pt>
    <dgm:pt modelId="{8F682BD3-4100-40DD-96D7-0E9893E4D747}" type="sibTrans" cxnId="{0AD32936-DA16-4A53-B172-72F7E2EC83D1}">
      <dgm:prSet/>
      <dgm:spPr/>
      <dgm:t>
        <a:bodyPr/>
        <a:lstStyle/>
        <a:p>
          <a:endParaRPr lang="en-US"/>
        </a:p>
      </dgm:t>
    </dgm:pt>
    <dgm:pt modelId="{2D6E63F8-1CBB-439E-BAB7-FB711ACBA1D3}">
      <dgm:prSet phldrT="[Text]"/>
      <dgm:spPr/>
      <dgm:t>
        <a:bodyPr/>
        <a:lstStyle/>
        <a:p>
          <a:r>
            <a:rPr lang="en-US"/>
            <a:t>Renaissance </a:t>
          </a:r>
        </a:p>
        <a:p>
          <a:r>
            <a:rPr lang="en-US"/>
            <a:t>Period</a:t>
          </a:r>
        </a:p>
      </dgm:t>
    </dgm:pt>
    <dgm:pt modelId="{2EC28719-3A29-43AD-8AA3-F9A76C225215}" type="parTrans" cxnId="{907D7C19-15EA-4C64-9636-6621D34D34BF}">
      <dgm:prSet/>
      <dgm:spPr/>
      <dgm:t>
        <a:bodyPr/>
        <a:lstStyle/>
        <a:p>
          <a:endParaRPr lang="en-US"/>
        </a:p>
      </dgm:t>
    </dgm:pt>
    <dgm:pt modelId="{36794741-E387-4915-B8AD-209045C565E2}" type="sibTrans" cxnId="{907D7C19-15EA-4C64-9636-6621D34D34BF}">
      <dgm:prSet/>
      <dgm:spPr/>
      <dgm:t>
        <a:bodyPr/>
        <a:lstStyle/>
        <a:p>
          <a:endParaRPr lang="en-US"/>
        </a:p>
      </dgm:t>
    </dgm:pt>
    <dgm:pt modelId="{12A51F3A-000B-4509-94CC-73C1153A53FB}" type="pres">
      <dgm:prSet presAssocID="{4AF20406-8167-41DB-AB97-60ACB795AFEE}" presName="Name0" presStyleCnt="0">
        <dgm:presLayoutVars>
          <dgm:dir/>
          <dgm:animLvl val="lvl"/>
          <dgm:resizeHandles val="exact"/>
        </dgm:presLayoutVars>
      </dgm:prSet>
      <dgm:spPr/>
      <dgm:t>
        <a:bodyPr/>
        <a:lstStyle/>
        <a:p>
          <a:endParaRPr lang="en-US"/>
        </a:p>
      </dgm:t>
    </dgm:pt>
    <dgm:pt modelId="{FBA18906-E48E-4B07-B93E-D15938A3A897}" type="pres">
      <dgm:prSet presAssocID="{59BEABD6-7122-4B16-B4C7-B781F48980BD}" presName="compositeNode" presStyleCnt="0">
        <dgm:presLayoutVars>
          <dgm:bulletEnabled val="1"/>
        </dgm:presLayoutVars>
      </dgm:prSet>
      <dgm:spPr/>
    </dgm:pt>
    <dgm:pt modelId="{5015FEDC-CCE0-4D54-919C-425949363B95}" type="pres">
      <dgm:prSet presAssocID="{59BEABD6-7122-4B16-B4C7-B781F48980BD}" presName="bgRect" presStyleLbl="node1" presStyleIdx="0" presStyleCnt="3" custLinFactNeighborX="-7029" custLinFactNeighborY="183"/>
      <dgm:spPr/>
      <dgm:t>
        <a:bodyPr/>
        <a:lstStyle/>
        <a:p>
          <a:endParaRPr lang="en-US"/>
        </a:p>
      </dgm:t>
    </dgm:pt>
    <dgm:pt modelId="{FF4932A4-002A-4527-9BCF-8538DBEC9841}" type="pres">
      <dgm:prSet presAssocID="{59BEABD6-7122-4B16-B4C7-B781F48980BD}" presName="parentNode" presStyleLbl="node1" presStyleIdx="0" presStyleCnt="3">
        <dgm:presLayoutVars>
          <dgm:chMax val="0"/>
          <dgm:bulletEnabled val="1"/>
        </dgm:presLayoutVars>
      </dgm:prSet>
      <dgm:spPr/>
      <dgm:t>
        <a:bodyPr/>
        <a:lstStyle/>
        <a:p>
          <a:endParaRPr lang="en-US"/>
        </a:p>
      </dgm:t>
    </dgm:pt>
    <dgm:pt modelId="{223002DC-7729-4AD0-9032-CD395A5FABE5}" type="pres">
      <dgm:prSet presAssocID="{59BEABD6-7122-4B16-B4C7-B781F48980BD}" presName="childNode" presStyleLbl="node1" presStyleIdx="0" presStyleCnt="3">
        <dgm:presLayoutVars>
          <dgm:bulletEnabled val="1"/>
        </dgm:presLayoutVars>
      </dgm:prSet>
      <dgm:spPr/>
      <dgm:t>
        <a:bodyPr/>
        <a:lstStyle/>
        <a:p>
          <a:endParaRPr lang="en-US"/>
        </a:p>
      </dgm:t>
    </dgm:pt>
    <dgm:pt modelId="{ABA98738-AF61-420D-B4ED-4C299687030D}" type="pres">
      <dgm:prSet presAssocID="{5016DECA-841F-4433-B4DF-298D74F2A3E7}" presName="hSp" presStyleCnt="0"/>
      <dgm:spPr/>
    </dgm:pt>
    <dgm:pt modelId="{6F782569-683D-4B9E-911C-050E16F6E3A0}" type="pres">
      <dgm:prSet presAssocID="{5016DECA-841F-4433-B4DF-298D74F2A3E7}" presName="vProcSp" presStyleCnt="0"/>
      <dgm:spPr/>
    </dgm:pt>
    <dgm:pt modelId="{4DCE4C3D-BFC7-4374-A377-59EB1E116216}" type="pres">
      <dgm:prSet presAssocID="{5016DECA-841F-4433-B4DF-298D74F2A3E7}" presName="vSp1" presStyleCnt="0"/>
      <dgm:spPr/>
    </dgm:pt>
    <dgm:pt modelId="{B1CA3066-7242-43DD-B202-248CA63EC0D2}" type="pres">
      <dgm:prSet presAssocID="{5016DECA-841F-4433-B4DF-298D74F2A3E7}" presName="simulatedConn" presStyleLbl="solidFgAcc1" presStyleIdx="0" presStyleCnt="2"/>
      <dgm:spPr/>
    </dgm:pt>
    <dgm:pt modelId="{04B31F37-A2D5-477B-B77A-B70D02AECD0D}" type="pres">
      <dgm:prSet presAssocID="{5016DECA-841F-4433-B4DF-298D74F2A3E7}" presName="vSp2" presStyleCnt="0"/>
      <dgm:spPr/>
    </dgm:pt>
    <dgm:pt modelId="{DD917ED2-FC1F-4B61-BE4A-26B16C97E396}" type="pres">
      <dgm:prSet presAssocID="{5016DECA-841F-4433-B4DF-298D74F2A3E7}" presName="sibTrans" presStyleCnt="0"/>
      <dgm:spPr/>
    </dgm:pt>
    <dgm:pt modelId="{6B69B6F7-B0EF-4EE5-A5BF-651AEB2CEA08}" type="pres">
      <dgm:prSet presAssocID="{E8877242-722B-4D29-A632-AE4CED1D0A02}" presName="compositeNode" presStyleCnt="0">
        <dgm:presLayoutVars>
          <dgm:bulletEnabled val="1"/>
        </dgm:presLayoutVars>
      </dgm:prSet>
      <dgm:spPr/>
    </dgm:pt>
    <dgm:pt modelId="{592647A3-642B-4CA5-8A7B-BA0DF3F63AF7}" type="pres">
      <dgm:prSet presAssocID="{E8877242-722B-4D29-A632-AE4CED1D0A02}" presName="bgRect" presStyleLbl="node1" presStyleIdx="1" presStyleCnt="3"/>
      <dgm:spPr/>
      <dgm:t>
        <a:bodyPr/>
        <a:lstStyle/>
        <a:p>
          <a:endParaRPr lang="en-US"/>
        </a:p>
      </dgm:t>
    </dgm:pt>
    <dgm:pt modelId="{F998EB8D-D3D5-4426-BE55-81BB1E1D4121}" type="pres">
      <dgm:prSet presAssocID="{E8877242-722B-4D29-A632-AE4CED1D0A02}" presName="parentNode" presStyleLbl="node1" presStyleIdx="1" presStyleCnt="3">
        <dgm:presLayoutVars>
          <dgm:chMax val="0"/>
          <dgm:bulletEnabled val="1"/>
        </dgm:presLayoutVars>
      </dgm:prSet>
      <dgm:spPr/>
      <dgm:t>
        <a:bodyPr/>
        <a:lstStyle/>
        <a:p>
          <a:endParaRPr lang="en-US"/>
        </a:p>
      </dgm:t>
    </dgm:pt>
    <dgm:pt modelId="{929D127C-8E12-43F9-A7C9-0222E097071A}" type="pres">
      <dgm:prSet presAssocID="{E8877242-722B-4D29-A632-AE4CED1D0A02}" presName="childNode" presStyleLbl="node1" presStyleIdx="1" presStyleCnt="3">
        <dgm:presLayoutVars>
          <dgm:bulletEnabled val="1"/>
        </dgm:presLayoutVars>
      </dgm:prSet>
      <dgm:spPr/>
      <dgm:t>
        <a:bodyPr/>
        <a:lstStyle/>
        <a:p>
          <a:endParaRPr lang="en-US"/>
        </a:p>
      </dgm:t>
    </dgm:pt>
    <dgm:pt modelId="{715E96F4-F831-4FEE-B076-0F6254374CA6}" type="pres">
      <dgm:prSet presAssocID="{DFAEE073-24C9-44F6-986A-A3EB8F21B4D3}" presName="hSp" presStyleCnt="0"/>
      <dgm:spPr/>
    </dgm:pt>
    <dgm:pt modelId="{B14EA70C-E73E-4567-8732-889A376BF216}" type="pres">
      <dgm:prSet presAssocID="{DFAEE073-24C9-44F6-986A-A3EB8F21B4D3}" presName="vProcSp" presStyleCnt="0"/>
      <dgm:spPr/>
    </dgm:pt>
    <dgm:pt modelId="{5A1A064A-DDE5-4D42-9D61-8054A6AC47F0}" type="pres">
      <dgm:prSet presAssocID="{DFAEE073-24C9-44F6-986A-A3EB8F21B4D3}" presName="vSp1" presStyleCnt="0"/>
      <dgm:spPr/>
    </dgm:pt>
    <dgm:pt modelId="{A917496B-62DF-4C08-BA88-AD759C1E1D67}" type="pres">
      <dgm:prSet presAssocID="{DFAEE073-24C9-44F6-986A-A3EB8F21B4D3}" presName="simulatedConn" presStyleLbl="solidFgAcc1" presStyleIdx="1" presStyleCnt="2"/>
      <dgm:spPr/>
    </dgm:pt>
    <dgm:pt modelId="{9BADAB88-F394-4126-8D39-777450E57BB4}" type="pres">
      <dgm:prSet presAssocID="{DFAEE073-24C9-44F6-986A-A3EB8F21B4D3}" presName="vSp2" presStyleCnt="0"/>
      <dgm:spPr/>
    </dgm:pt>
    <dgm:pt modelId="{0AB42614-937D-430C-9C09-DF701B60306C}" type="pres">
      <dgm:prSet presAssocID="{DFAEE073-24C9-44F6-986A-A3EB8F21B4D3}" presName="sibTrans" presStyleCnt="0"/>
      <dgm:spPr/>
    </dgm:pt>
    <dgm:pt modelId="{8519E356-EEAC-41E5-88D5-3EE01069FDFE}" type="pres">
      <dgm:prSet presAssocID="{D1F5BA2F-15AC-4CCC-A9BC-72EA8E5A1143}" presName="compositeNode" presStyleCnt="0">
        <dgm:presLayoutVars>
          <dgm:bulletEnabled val="1"/>
        </dgm:presLayoutVars>
      </dgm:prSet>
      <dgm:spPr/>
    </dgm:pt>
    <dgm:pt modelId="{ED4EC0A5-F6E1-41CC-8EA3-2F68C8BBA9FB}" type="pres">
      <dgm:prSet presAssocID="{D1F5BA2F-15AC-4CCC-A9BC-72EA8E5A1143}" presName="bgRect" presStyleLbl="node1" presStyleIdx="2" presStyleCnt="3"/>
      <dgm:spPr/>
      <dgm:t>
        <a:bodyPr/>
        <a:lstStyle/>
        <a:p>
          <a:endParaRPr lang="en-US"/>
        </a:p>
      </dgm:t>
    </dgm:pt>
    <dgm:pt modelId="{A9280A33-C4A0-4A64-94D3-713600CB9513}" type="pres">
      <dgm:prSet presAssocID="{D1F5BA2F-15AC-4CCC-A9BC-72EA8E5A1143}" presName="parentNode" presStyleLbl="node1" presStyleIdx="2" presStyleCnt="3">
        <dgm:presLayoutVars>
          <dgm:chMax val="0"/>
          <dgm:bulletEnabled val="1"/>
        </dgm:presLayoutVars>
      </dgm:prSet>
      <dgm:spPr/>
      <dgm:t>
        <a:bodyPr/>
        <a:lstStyle/>
        <a:p>
          <a:endParaRPr lang="en-US"/>
        </a:p>
      </dgm:t>
    </dgm:pt>
    <dgm:pt modelId="{99B47FAD-2356-445E-AE5B-1CC64B482C32}" type="pres">
      <dgm:prSet presAssocID="{D1F5BA2F-15AC-4CCC-A9BC-72EA8E5A1143}" presName="childNode" presStyleLbl="node1" presStyleIdx="2" presStyleCnt="3">
        <dgm:presLayoutVars>
          <dgm:bulletEnabled val="1"/>
        </dgm:presLayoutVars>
      </dgm:prSet>
      <dgm:spPr/>
      <dgm:t>
        <a:bodyPr/>
        <a:lstStyle/>
        <a:p>
          <a:endParaRPr lang="en-US"/>
        </a:p>
      </dgm:t>
    </dgm:pt>
  </dgm:ptLst>
  <dgm:cxnLst>
    <dgm:cxn modelId="{E94DF0C5-54D0-4947-865C-7E029A46F16F}" srcId="{4AF20406-8167-41DB-AB97-60ACB795AFEE}" destId="{E8877242-722B-4D29-A632-AE4CED1D0A02}" srcOrd="1" destOrd="0" parTransId="{B149C452-91FF-4061-9264-9F359624833A}" sibTransId="{DFAEE073-24C9-44F6-986A-A3EB8F21B4D3}"/>
    <dgm:cxn modelId="{3B1929A9-CFEF-43AE-9F8F-1EBEFAF66B40}" type="presOf" srcId="{59BEABD6-7122-4B16-B4C7-B781F48980BD}" destId="{5015FEDC-CCE0-4D54-919C-425949363B95}" srcOrd="0" destOrd="0" presId="urn:microsoft.com/office/officeart/2005/8/layout/hProcess7#1"/>
    <dgm:cxn modelId="{9D227B00-1114-4AE6-88B5-5F0E7B375B77}" type="presOf" srcId="{E8877242-722B-4D29-A632-AE4CED1D0A02}" destId="{592647A3-642B-4CA5-8A7B-BA0DF3F63AF7}" srcOrd="0" destOrd="0" presId="urn:microsoft.com/office/officeart/2005/8/layout/hProcess7#1"/>
    <dgm:cxn modelId="{B5423AB8-FAE5-48F0-AD76-FD030F02C027}" type="presOf" srcId="{4AF20406-8167-41DB-AB97-60ACB795AFEE}" destId="{12A51F3A-000B-4509-94CC-73C1153A53FB}" srcOrd="0" destOrd="0" presId="urn:microsoft.com/office/officeart/2005/8/layout/hProcess7#1"/>
    <dgm:cxn modelId="{DEF29159-5232-4BA1-9817-8FF9BF586BD2}" type="presOf" srcId="{2D6E63F8-1CBB-439E-BAB7-FB711ACBA1D3}" destId="{99B47FAD-2356-445E-AE5B-1CC64B482C32}" srcOrd="0" destOrd="0" presId="urn:microsoft.com/office/officeart/2005/8/layout/hProcess7#1"/>
    <dgm:cxn modelId="{FDD3F602-F05C-48D7-95F9-2B20ED781DCB}" type="presOf" srcId="{D1F5BA2F-15AC-4CCC-A9BC-72EA8E5A1143}" destId="{ED4EC0A5-F6E1-41CC-8EA3-2F68C8BBA9FB}" srcOrd="0" destOrd="0" presId="urn:microsoft.com/office/officeart/2005/8/layout/hProcess7#1"/>
    <dgm:cxn modelId="{C19E989E-40CD-43B2-92D2-003F80152A91}" type="presOf" srcId="{D1F5BA2F-15AC-4CCC-A9BC-72EA8E5A1143}" destId="{A9280A33-C4A0-4A64-94D3-713600CB9513}" srcOrd="1" destOrd="0" presId="urn:microsoft.com/office/officeart/2005/8/layout/hProcess7#1"/>
    <dgm:cxn modelId="{EE5B99E0-5B88-47E9-AF74-4633AD2C2C30}" type="presOf" srcId="{9F674D97-BEC3-42A4-8984-960EFD769494}" destId="{929D127C-8E12-43F9-A7C9-0222E097071A}" srcOrd="0" destOrd="0" presId="urn:microsoft.com/office/officeart/2005/8/layout/hProcess7#1"/>
    <dgm:cxn modelId="{1EB09040-3953-40A4-8F1F-26A529ADD56E}" type="presOf" srcId="{3295D1B5-4DBE-4C65-BD9C-92336FB8E220}" destId="{223002DC-7729-4AD0-9032-CD395A5FABE5}" srcOrd="0" destOrd="0" presId="urn:microsoft.com/office/officeart/2005/8/layout/hProcess7#1"/>
    <dgm:cxn modelId="{57F95829-D309-4206-9639-D653E49F61E3}" type="presOf" srcId="{E8877242-722B-4D29-A632-AE4CED1D0A02}" destId="{F998EB8D-D3D5-4426-BE55-81BB1E1D4121}" srcOrd="1" destOrd="0" presId="urn:microsoft.com/office/officeart/2005/8/layout/hProcess7#1"/>
    <dgm:cxn modelId="{DE567E6D-08A9-4586-AFAF-C26FDC8E4771}" type="presOf" srcId="{59BEABD6-7122-4B16-B4C7-B781F48980BD}" destId="{FF4932A4-002A-4527-9BCF-8538DBEC9841}" srcOrd="1" destOrd="0" presId="urn:microsoft.com/office/officeart/2005/8/layout/hProcess7#1"/>
    <dgm:cxn modelId="{0EBA6BBD-CBF2-478D-85A9-F34F21F39B28}" srcId="{4AF20406-8167-41DB-AB97-60ACB795AFEE}" destId="{59BEABD6-7122-4B16-B4C7-B781F48980BD}" srcOrd="0" destOrd="0" parTransId="{15BC2356-2936-4248-9DF3-C7BD35D16D59}" sibTransId="{5016DECA-841F-4433-B4DF-298D74F2A3E7}"/>
    <dgm:cxn modelId="{0AD32936-DA16-4A53-B172-72F7E2EC83D1}" srcId="{4AF20406-8167-41DB-AB97-60ACB795AFEE}" destId="{D1F5BA2F-15AC-4CCC-A9BC-72EA8E5A1143}" srcOrd="2" destOrd="0" parTransId="{BB997151-9A2C-42F9-AADC-C2135372082B}" sibTransId="{8F682BD3-4100-40DD-96D7-0E9893E4D747}"/>
    <dgm:cxn modelId="{1AAA4CBD-A10C-4ED6-948E-E295BD3F6BA7}" srcId="{E8877242-722B-4D29-A632-AE4CED1D0A02}" destId="{9F674D97-BEC3-42A4-8984-960EFD769494}" srcOrd="0" destOrd="0" parTransId="{A051611A-4A6D-4154-A575-A311518E5C77}" sibTransId="{B6BE92C1-DA11-4771-9043-D4ED7CE9201E}"/>
    <dgm:cxn modelId="{907D7C19-15EA-4C64-9636-6621D34D34BF}" srcId="{D1F5BA2F-15AC-4CCC-A9BC-72EA8E5A1143}" destId="{2D6E63F8-1CBB-439E-BAB7-FB711ACBA1D3}" srcOrd="0" destOrd="0" parTransId="{2EC28719-3A29-43AD-8AA3-F9A76C225215}" sibTransId="{36794741-E387-4915-B8AD-209045C565E2}"/>
    <dgm:cxn modelId="{C68C1088-B6EC-4BEE-9BA3-AD730ABDD56C}" srcId="{59BEABD6-7122-4B16-B4C7-B781F48980BD}" destId="{3295D1B5-4DBE-4C65-BD9C-92336FB8E220}" srcOrd="0" destOrd="0" parTransId="{6061FCE2-6297-4D77-A958-C70CFA541D12}" sibTransId="{34046C86-9422-4CB7-BBB3-BB867D21BC9D}"/>
    <dgm:cxn modelId="{BE88E690-8E8F-4786-A7BF-FFC3DC166E45}" type="presParOf" srcId="{12A51F3A-000B-4509-94CC-73C1153A53FB}" destId="{FBA18906-E48E-4B07-B93E-D15938A3A897}" srcOrd="0" destOrd="0" presId="urn:microsoft.com/office/officeart/2005/8/layout/hProcess7#1"/>
    <dgm:cxn modelId="{D34AE8C3-C3A5-4B91-B89C-0A5D11312196}" type="presParOf" srcId="{FBA18906-E48E-4B07-B93E-D15938A3A897}" destId="{5015FEDC-CCE0-4D54-919C-425949363B95}" srcOrd="0" destOrd="0" presId="urn:microsoft.com/office/officeart/2005/8/layout/hProcess7#1"/>
    <dgm:cxn modelId="{06B27254-9624-41BE-8734-AA249C389647}" type="presParOf" srcId="{FBA18906-E48E-4B07-B93E-D15938A3A897}" destId="{FF4932A4-002A-4527-9BCF-8538DBEC9841}" srcOrd="1" destOrd="0" presId="urn:microsoft.com/office/officeart/2005/8/layout/hProcess7#1"/>
    <dgm:cxn modelId="{C302E015-6CB3-420F-B306-BC42FD2D4322}" type="presParOf" srcId="{FBA18906-E48E-4B07-B93E-D15938A3A897}" destId="{223002DC-7729-4AD0-9032-CD395A5FABE5}" srcOrd="2" destOrd="0" presId="urn:microsoft.com/office/officeart/2005/8/layout/hProcess7#1"/>
    <dgm:cxn modelId="{12548B52-B42F-49C4-A149-E714EB16239E}" type="presParOf" srcId="{12A51F3A-000B-4509-94CC-73C1153A53FB}" destId="{ABA98738-AF61-420D-B4ED-4C299687030D}" srcOrd="1" destOrd="0" presId="urn:microsoft.com/office/officeart/2005/8/layout/hProcess7#1"/>
    <dgm:cxn modelId="{3B4F8CC8-BB37-4E6E-A3E4-8964E139C58B}" type="presParOf" srcId="{12A51F3A-000B-4509-94CC-73C1153A53FB}" destId="{6F782569-683D-4B9E-911C-050E16F6E3A0}" srcOrd="2" destOrd="0" presId="urn:microsoft.com/office/officeart/2005/8/layout/hProcess7#1"/>
    <dgm:cxn modelId="{F7B005F0-2769-488B-9108-25B068E6C2AC}" type="presParOf" srcId="{6F782569-683D-4B9E-911C-050E16F6E3A0}" destId="{4DCE4C3D-BFC7-4374-A377-59EB1E116216}" srcOrd="0" destOrd="0" presId="urn:microsoft.com/office/officeart/2005/8/layout/hProcess7#1"/>
    <dgm:cxn modelId="{CECAC380-F6D1-4FDD-99A2-27BBA26D08ED}" type="presParOf" srcId="{6F782569-683D-4B9E-911C-050E16F6E3A0}" destId="{B1CA3066-7242-43DD-B202-248CA63EC0D2}" srcOrd="1" destOrd="0" presId="urn:microsoft.com/office/officeart/2005/8/layout/hProcess7#1"/>
    <dgm:cxn modelId="{CB6A6F27-BF24-4C9B-9700-16BA1DE50878}" type="presParOf" srcId="{6F782569-683D-4B9E-911C-050E16F6E3A0}" destId="{04B31F37-A2D5-477B-B77A-B70D02AECD0D}" srcOrd="2" destOrd="0" presId="urn:microsoft.com/office/officeart/2005/8/layout/hProcess7#1"/>
    <dgm:cxn modelId="{E599D92A-1876-4382-928C-E8043A237E95}" type="presParOf" srcId="{12A51F3A-000B-4509-94CC-73C1153A53FB}" destId="{DD917ED2-FC1F-4B61-BE4A-26B16C97E396}" srcOrd="3" destOrd="0" presId="urn:microsoft.com/office/officeart/2005/8/layout/hProcess7#1"/>
    <dgm:cxn modelId="{2B0912DF-4641-4E52-BA19-CF7225FD054F}" type="presParOf" srcId="{12A51F3A-000B-4509-94CC-73C1153A53FB}" destId="{6B69B6F7-B0EF-4EE5-A5BF-651AEB2CEA08}" srcOrd="4" destOrd="0" presId="urn:microsoft.com/office/officeart/2005/8/layout/hProcess7#1"/>
    <dgm:cxn modelId="{C196200B-BA3B-4BAE-841C-B5A4CEF81421}" type="presParOf" srcId="{6B69B6F7-B0EF-4EE5-A5BF-651AEB2CEA08}" destId="{592647A3-642B-4CA5-8A7B-BA0DF3F63AF7}" srcOrd="0" destOrd="0" presId="urn:microsoft.com/office/officeart/2005/8/layout/hProcess7#1"/>
    <dgm:cxn modelId="{5BD8526A-74C5-43E5-9225-FEFBF14F27FB}" type="presParOf" srcId="{6B69B6F7-B0EF-4EE5-A5BF-651AEB2CEA08}" destId="{F998EB8D-D3D5-4426-BE55-81BB1E1D4121}" srcOrd="1" destOrd="0" presId="urn:microsoft.com/office/officeart/2005/8/layout/hProcess7#1"/>
    <dgm:cxn modelId="{D7B3FC37-041F-46A0-95AA-ECAA01A46C26}" type="presParOf" srcId="{6B69B6F7-B0EF-4EE5-A5BF-651AEB2CEA08}" destId="{929D127C-8E12-43F9-A7C9-0222E097071A}" srcOrd="2" destOrd="0" presId="urn:microsoft.com/office/officeart/2005/8/layout/hProcess7#1"/>
    <dgm:cxn modelId="{163E906F-8DB2-4955-B1AE-DEE8E92EAD05}" type="presParOf" srcId="{12A51F3A-000B-4509-94CC-73C1153A53FB}" destId="{715E96F4-F831-4FEE-B076-0F6254374CA6}" srcOrd="5" destOrd="0" presId="urn:microsoft.com/office/officeart/2005/8/layout/hProcess7#1"/>
    <dgm:cxn modelId="{02AFC5EE-D5D6-4AEF-B170-520B6F9F5590}" type="presParOf" srcId="{12A51F3A-000B-4509-94CC-73C1153A53FB}" destId="{B14EA70C-E73E-4567-8732-889A376BF216}" srcOrd="6" destOrd="0" presId="urn:microsoft.com/office/officeart/2005/8/layout/hProcess7#1"/>
    <dgm:cxn modelId="{EA8913A3-311E-41C8-915B-2C5FB0C77D0F}" type="presParOf" srcId="{B14EA70C-E73E-4567-8732-889A376BF216}" destId="{5A1A064A-DDE5-4D42-9D61-8054A6AC47F0}" srcOrd="0" destOrd="0" presId="urn:microsoft.com/office/officeart/2005/8/layout/hProcess7#1"/>
    <dgm:cxn modelId="{E5FB7F32-CE40-4E4E-8ABA-FE638A8331CA}" type="presParOf" srcId="{B14EA70C-E73E-4567-8732-889A376BF216}" destId="{A917496B-62DF-4C08-BA88-AD759C1E1D67}" srcOrd="1" destOrd="0" presId="urn:microsoft.com/office/officeart/2005/8/layout/hProcess7#1"/>
    <dgm:cxn modelId="{885713F2-008D-410D-BB06-93464CCFD2D9}" type="presParOf" srcId="{B14EA70C-E73E-4567-8732-889A376BF216}" destId="{9BADAB88-F394-4126-8D39-777450E57BB4}" srcOrd="2" destOrd="0" presId="urn:microsoft.com/office/officeart/2005/8/layout/hProcess7#1"/>
    <dgm:cxn modelId="{F82F7158-B367-4ABF-BB99-051535144AB4}" type="presParOf" srcId="{12A51F3A-000B-4509-94CC-73C1153A53FB}" destId="{0AB42614-937D-430C-9C09-DF701B60306C}" srcOrd="7" destOrd="0" presId="urn:microsoft.com/office/officeart/2005/8/layout/hProcess7#1"/>
    <dgm:cxn modelId="{A84F4C99-3631-4924-9E02-C162B99933F5}" type="presParOf" srcId="{12A51F3A-000B-4509-94CC-73C1153A53FB}" destId="{8519E356-EEAC-41E5-88D5-3EE01069FDFE}" srcOrd="8" destOrd="0" presId="urn:microsoft.com/office/officeart/2005/8/layout/hProcess7#1"/>
    <dgm:cxn modelId="{E6B1B208-57DD-4D06-9428-C285A52E150D}" type="presParOf" srcId="{8519E356-EEAC-41E5-88D5-3EE01069FDFE}" destId="{ED4EC0A5-F6E1-41CC-8EA3-2F68C8BBA9FB}" srcOrd="0" destOrd="0" presId="urn:microsoft.com/office/officeart/2005/8/layout/hProcess7#1"/>
    <dgm:cxn modelId="{44C974D4-BF3D-4A76-93C0-F965D4802268}" type="presParOf" srcId="{8519E356-EEAC-41E5-88D5-3EE01069FDFE}" destId="{A9280A33-C4A0-4A64-94D3-713600CB9513}" srcOrd="1" destOrd="0" presId="urn:microsoft.com/office/officeart/2005/8/layout/hProcess7#1"/>
    <dgm:cxn modelId="{14502E04-4093-4914-80A5-DAFA32B9463F}" type="presParOf" srcId="{8519E356-EEAC-41E5-88D5-3EE01069FDFE}" destId="{99B47FAD-2356-445E-AE5B-1CC64B482C32}" srcOrd="2" destOrd="0" presId="urn:microsoft.com/office/officeart/2005/8/layout/hProcess7#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15FEDC-CCE0-4D54-919C-425949363B95}">
      <dsp:nvSpPr>
        <dsp:cNvPr id="0" name=""/>
        <dsp:cNvSpPr/>
      </dsp:nvSpPr>
      <dsp:spPr>
        <a:xfrm>
          <a:off x="0" y="0"/>
          <a:ext cx="3080899" cy="105690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lvl="0" algn="r" defTabSz="844550">
            <a:lnSpc>
              <a:spcPct val="90000"/>
            </a:lnSpc>
            <a:spcBef>
              <a:spcPct val="0"/>
            </a:spcBef>
            <a:spcAft>
              <a:spcPct val="35000"/>
            </a:spcAft>
          </a:pPr>
          <a:r>
            <a:rPr lang="en-US" sz="1900" kern="1200"/>
            <a:t>500 BCE</a:t>
          </a:r>
        </a:p>
      </dsp:txBody>
      <dsp:txXfrm rot="16200000">
        <a:off x="-125241" y="125241"/>
        <a:ext cx="866662" cy="616179"/>
      </dsp:txXfrm>
    </dsp:sp>
    <dsp:sp modelId="{223002DC-7729-4AD0-9032-CD395A5FABE5}">
      <dsp:nvSpPr>
        <dsp:cNvPr id="0" name=""/>
        <dsp:cNvSpPr/>
      </dsp:nvSpPr>
      <dsp:spPr>
        <a:xfrm>
          <a:off x="616179" y="0"/>
          <a:ext cx="2295270" cy="10569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6012" rIns="0" bIns="0" numCol="1" spcCol="1270" anchor="t" anchorCtr="0">
          <a:noAutofit/>
        </a:bodyPr>
        <a:lstStyle/>
        <a:p>
          <a:pPr lvl="0" algn="l" defTabSz="1244600">
            <a:lnSpc>
              <a:spcPct val="90000"/>
            </a:lnSpc>
            <a:spcBef>
              <a:spcPct val="0"/>
            </a:spcBef>
            <a:spcAft>
              <a:spcPct val="35000"/>
            </a:spcAft>
          </a:pPr>
          <a:r>
            <a:rPr lang="en-US" sz="2800" kern="1200"/>
            <a:t>Classical </a:t>
          </a:r>
        </a:p>
        <a:p>
          <a:pPr lvl="0" algn="l" defTabSz="1244600">
            <a:lnSpc>
              <a:spcPct val="90000"/>
            </a:lnSpc>
            <a:spcBef>
              <a:spcPct val="0"/>
            </a:spcBef>
            <a:spcAft>
              <a:spcPct val="35000"/>
            </a:spcAft>
          </a:pPr>
          <a:r>
            <a:rPr lang="en-US" sz="2800" kern="1200"/>
            <a:t>Period</a:t>
          </a:r>
        </a:p>
      </dsp:txBody>
      <dsp:txXfrm>
        <a:off x="616179" y="0"/>
        <a:ext cx="2295270" cy="1056904"/>
      </dsp:txXfrm>
    </dsp:sp>
    <dsp:sp modelId="{592647A3-642B-4CA5-8A7B-BA0DF3F63AF7}">
      <dsp:nvSpPr>
        <dsp:cNvPr id="0" name=""/>
        <dsp:cNvSpPr/>
      </dsp:nvSpPr>
      <dsp:spPr>
        <a:xfrm>
          <a:off x="3189447" y="0"/>
          <a:ext cx="3080899" cy="105690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lvl="0" algn="r" defTabSz="844550">
            <a:lnSpc>
              <a:spcPct val="90000"/>
            </a:lnSpc>
            <a:spcBef>
              <a:spcPct val="0"/>
            </a:spcBef>
            <a:spcAft>
              <a:spcPct val="35000"/>
            </a:spcAft>
          </a:pPr>
          <a:r>
            <a:rPr lang="en-US" sz="1900" kern="1200"/>
            <a:t>500 CE</a:t>
          </a:r>
        </a:p>
      </dsp:txBody>
      <dsp:txXfrm rot="16200000">
        <a:off x="3064206" y="125241"/>
        <a:ext cx="866662" cy="616179"/>
      </dsp:txXfrm>
    </dsp:sp>
    <dsp:sp modelId="{B1CA3066-7242-43DD-B202-248CA63EC0D2}">
      <dsp:nvSpPr>
        <dsp:cNvPr id="0" name=""/>
        <dsp:cNvSpPr/>
      </dsp:nvSpPr>
      <dsp:spPr>
        <a:xfrm rot="5400000">
          <a:off x="3127165" y="675274"/>
          <a:ext cx="155372" cy="46213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9D127C-8E12-43F9-A7C9-0222E097071A}">
      <dsp:nvSpPr>
        <dsp:cNvPr id="0" name=""/>
        <dsp:cNvSpPr/>
      </dsp:nvSpPr>
      <dsp:spPr>
        <a:xfrm>
          <a:off x="3805627" y="0"/>
          <a:ext cx="2295270" cy="10569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6012" rIns="0" bIns="0" numCol="1" spcCol="1270" anchor="t" anchorCtr="0">
          <a:noAutofit/>
        </a:bodyPr>
        <a:lstStyle/>
        <a:p>
          <a:pPr lvl="0" algn="l" defTabSz="1244600">
            <a:lnSpc>
              <a:spcPct val="90000"/>
            </a:lnSpc>
            <a:spcBef>
              <a:spcPct val="0"/>
            </a:spcBef>
            <a:spcAft>
              <a:spcPct val="35000"/>
            </a:spcAft>
          </a:pPr>
          <a:r>
            <a:rPr lang="en-US" sz="2800" kern="1200"/>
            <a:t>Medieval </a:t>
          </a:r>
        </a:p>
        <a:p>
          <a:pPr lvl="0" algn="l" defTabSz="1244600">
            <a:lnSpc>
              <a:spcPct val="90000"/>
            </a:lnSpc>
            <a:spcBef>
              <a:spcPct val="0"/>
            </a:spcBef>
            <a:spcAft>
              <a:spcPct val="35000"/>
            </a:spcAft>
          </a:pPr>
          <a:r>
            <a:rPr lang="en-US" sz="2800" kern="1200"/>
            <a:t>Period</a:t>
          </a:r>
        </a:p>
      </dsp:txBody>
      <dsp:txXfrm>
        <a:off x="3805627" y="0"/>
        <a:ext cx="2295270" cy="1056904"/>
      </dsp:txXfrm>
    </dsp:sp>
    <dsp:sp modelId="{ED4EC0A5-F6E1-41CC-8EA3-2F68C8BBA9FB}">
      <dsp:nvSpPr>
        <dsp:cNvPr id="0" name=""/>
        <dsp:cNvSpPr/>
      </dsp:nvSpPr>
      <dsp:spPr>
        <a:xfrm>
          <a:off x="6378178" y="0"/>
          <a:ext cx="3080899" cy="105690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lvl="0" algn="r" defTabSz="844550">
            <a:lnSpc>
              <a:spcPct val="90000"/>
            </a:lnSpc>
            <a:spcBef>
              <a:spcPct val="0"/>
            </a:spcBef>
            <a:spcAft>
              <a:spcPct val="35000"/>
            </a:spcAft>
          </a:pPr>
          <a:r>
            <a:rPr lang="en-US" sz="1900" kern="1200"/>
            <a:t>1350 CE</a:t>
          </a:r>
        </a:p>
      </dsp:txBody>
      <dsp:txXfrm rot="16200000">
        <a:off x="6252937" y="125241"/>
        <a:ext cx="866662" cy="616179"/>
      </dsp:txXfrm>
    </dsp:sp>
    <dsp:sp modelId="{A917496B-62DF-4C08-BA88-AD759C1E1D67}">
      <dsp:nvSpPr>
        <dsp:cNvPr id="0" name=""/>
        <dsp:cNvSpPr/>
      </dsp:nvSpPr>
      <dsp:spPr>
        <a:xfrm rot="5400000">
          <a:off x="6315896" y="675274"/>
          <a:ext cx="155372" cy="46213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B47FAD-2356-445E-AE5B-1CC64B482C32}">
      <dsp:nvSpPr>
        <dsp:cNvPr id="0" name=""/>
        <dsp:cNvSpPr/>
      </dsp:nvSpPr>
      <dsp:spPr>
        <a:xfrm>
          <a:off x="6994358" y="0"/>
          <a:ext cx="2295270" cy="10569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6012" rIns="0" bIns="0" numCol="1" spcCol="1270" anchor="t" anchorCtr="0">
          <a:noAutofit/>
        </a:bodyPr>
        <a:lstStyle/>
        <a:p>
          <a:pPr lvl="0" algn="l" defTabSz="1244600">
            <a:lnSpc>
              <a:spcPct val="90000"/>
            </a:lnSpc>
            <a:spcBef>
              <a:spcPct val="0"/>
            </a:spcBef>
            <a:spcAft>
              <a:spcPct val="35000"/>
            </a:spcAft>
          </a:pPr>
          <a:r>
            <a:rPr lang="en-US" sz="2800" kern="1200"/>
            <a:t>Renaissance </a:t>
          </a:r>
        </a:p>
        <a:p>
          <a:pPr lvl="0" algn="l" defTabSz="1244600">
            <a:lnSpc>
              <a:spcPct val="90000"/>
            </a:lnSpc>
            <a:spcBef>
              <a:spcPct val="0"/>
            </a:spcBef>
            <a:spcAft>
              <a:spcPct val="35000"/>
            </a:spcAft>
          </a:pPr>
          <a:r>
            <a:rPr lang="en-US" sz="2800" kern="1200"/>
            <a:t>Period</a:t>
          </a:r>
        </a:p>
      </dsp:txBody>
      <dsp:txXfrm>
        <a:off x="6994358" y="0"/>
        <a:ext cx="2295270" cy="10569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8F4E2281DB34796C9005C7991FDAE" ma:contentTypeVersion="0" ma:contentTypeDescription="Create a new document." ma:contentTypeScope="" ma:versionID="e5e69471015812b39521fbe31e688b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92E636-0F82-4FD0-9583-3A5524F70C2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211768-9576-4505-8788-867B99875C7C}">
  <ds:schemaRefs>
    <ds:schemaRef ds:uri="http://schemas.microsoft.com/sharepoint/v3/contenttype/forms"/>
  </ds:schemaRefs>
</ds:datastoreItem>
</file>

<file path=customXml/itemProps3.xml><?xml version="1.0" encoding="utf-8"?>
<ds:datastoreItem xmlns:ds="http://schemas.openxmlformats.org/officeDocument/2006/customXml" ds:itemID="{FB0B6D72-5F38-4E58-819F-485896923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anduncan</dc:creator>
  <cp:lastModifiedBy>lthurston</cp:lastModifiedBy>
  <cp:revision>3</cp:revision>
  <dcterms:created xsi:type="dcterms:W3CDTF">2012-09-07T21:08:00Z</dcterms:created>
  <dcterms:modified xsi:type="dcterms:W3CDTF">2013-09-06T19:16:00Z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0x010100DAB8F4E2281DB34796C9005C7991FDAE</vt:lpwstr>
  </property>
</Properties>
</file>